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 etap budowy inwestycji Svaran osiągnięty. Zobacz zdjęcia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- -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Trwają prace budowlane na terenie inwestycji Svaran, zlokalizowanej w samym centrum Swarzędza. Osiągnęliśmy już trzeci etap budowy. Zobacz zdjęcia!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Etap 3 obejmuje: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wykonanie ścian konstrukcyjnych kondygnacji 0 i +1 oraz stropów nad parterem i 1 piętrem.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elementy objęte etapem wykonane zostało: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wykonanie konstrukcji na kondygnacji +2,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wykonanie stropu nad kondygnacją +2,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wykonanie części konstrukcji na kondygnacji +3.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Załączone zdjęcia prezentują postępy budowy na przestrzeni ostatnich tygodni. Nie przedstawiają wszystkich elementów osiągniętych w ramach osiągniętego etapu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Svaran to przemyślane układy mieszkań, nowoczesna architektura oraz wyjątkowa lokalizacja z dostępem do rozwiniętej infrastruktury miejskiej, terenów zielonych i szerokiej oferty usługowej.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projektu dostępna jest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interaktywna makieta</w:t>
      </w:r>
      <w:r>
        <w:rPr>
          <w:rFonts w:ascii="calibri" w:hAnsi="calibri" w:eastAsia="calibri" w:cs="calibri"/>
          <w:sz w:val="24"/>
          <w:szCs w:val="24"/>
        </w:rPr>
        <w:t xml:space="preserve">, która pozwala na łatwe zapoznanie się z układem budynków, wybór konkretnego mieszkania oraz sprawdzenie jego dostępności w czasie rzeczywistym.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inwestycji: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svaran.pl</w:t>
        </w:r>
      </w:hyperlink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Novaform: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www.novaformpolska.pl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Novaform na Facebooku: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https://www.facebook.com/NovaformPolska/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Novaform na Instagramie: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https://www.instagram.com/novaformpolska/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varan.pl" TargetMode="External"/><Relationship Id="rId8" Type="http://schemas.openxmlformats.org/officeDocument/2006/relationships/hyperlink" Target="https://novaform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2026-03-24T22:22:44+01:00</dcterms:created>
  <dcterms:modified xsi:type="dcterms:W3CDTF">2026-03-24T22:22:44+01:00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